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E5F5" w14:textId="77777777" w:rsidR="00A66AE1" w:rsidRPr="00A41D80" w:rsidRDefault="00A66AE1" w:rsidP="00A66AE1">
      <w:pPr>
        <w:pStyle w:val="Teksttreci20"/>
        <w:shd w:val="clear" w:color="auto" w:fill="auto"/>
        <w:spacing w:before="0" w:after="211" w:line="200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Formularz zgłoszeniowy Kandydata na Członka Komitetu Rewitalizacji</w:t>
      </w:r>
    </w:p>
    <w:p w14:paraId="47BDA96B" w14:textId="77777777" w:rsidR="00A66AE1" w:rsidRDefault="00A66AE1" w:rsidP="00A66AE1">
      <w:pPr>
        <w:pStyle w:val="Teksttreci0"/>
        <w:shd w:val="clear" w:color="auto" w:fill="auto"/>
        <w:spacing w:after="266" w:line="307" w:lineRule="exact"/>
        <w:ind w:left="40" w:righ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Reprezentowana kategoria podmiotów wskazanych w § 2 ust. 1 pkt 1-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1D80">
        <w:rPr>
          <w:rFonts w:ascii="Times New Roman" w:hAnsi="Times New Roman" w:cs="Times New Roman"/>
          <w:sz w:val="24"/>
          <w:szCs w:val="24"/>
        </w:rPr>
        <w:t xml:space="preserve"> Regulaminu (proszę zaznaczyć TYLKO JEDNĄ kategorię)</w:t>
      </w:r>
    </w:p>
    <w:p w14:paraId="5219374D" w14:textId="77777777" w:rsidR="00A66AE1" w:rsidRPr="00A41D80" w:rsidRDefault="00A66AE1" w:rsidP="00A66AE1">
      <w:pPr>
        <w:pStyle w:val="Teksttreci0"/>
        <w:numPr>
          <w:ilvl w:val="4"/>
          <w:numId w:val="1"/>
        </w:numPr>
        <w:shd w:val="clear" w:color="auto" w:fill="auto"/>
        <w:tabs>
          <w:tab w:val="left" w:pos="717"/>
        </w:tabs>
        <w:spacing w:after="194" w:line="276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D80">
        <w:rPr>
          <w:rFonts w:ascii="Times New Roman" w:hAnsi="Times New Roman" w:cs="Times New Roman"/>
          <w:sz w:val="24"/>
          <w:szCs w:val="24"/>
        </w:rPr>
        <w:t xml:space="preserve">Przedstawiciel mieszkańców obszaru rewitalizacji lub innych mieszkańców </w:t>
      </w:r>
      <w:r>
        <w:rPr>
          <w:rFonts w:ascii="Times New Roman" w:hAnsi="Times New Roman" w:cs="Times New Roman"/>
          <w:sz w:val="24"/>
          <w:szCs w:val="24"/>
        </w:rPr>
        <w:t>gminy</w:t>
      </w:r>
    </w:p>
    <w:p w14:paraId="2C6B5F1D" w14:textId="77777777" w:rsidR="00A66AE1" w:rsidRDefault="00A66AE1" w:rsidP="00A66AE1">
      <w:pPr>
        <w:pStyle w:val="Teksttreci0"/>
        <w:numPr>
          <w:ilvl w:val="4"/>
          <w:numId w:val="1"/>
        </w:numPr>
        <w:shd w:val="clear" w:color="auto" w:fill="auto"/>
        <w:tabs>
          <w:tab w:val="left" w:pos="381"/>
        </w:tabs>
        <w:spacing w:after="184" w:line="322" w:lineRule="exact"/>
        <w:ind w:left="40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D80">
        <w:rPr>
          <w:rFonts w:ascii="Times New Roman" w:hAnsi="Times New Roman" w:cs="Times New Roman"/>
          <w:sz w:val="24"/>
          <w:szCs w:val="24"/>
        </w:rPr>
        <w:t>podmiotów prowadzących lub zamierzających prowadzić działalność gospodarczą, w tym w szczególności na obszarze rewitalizacji</w:t>
      </w:r>
    </w:p>
    <w:p w14:paraId="2E2CA2B8" w14:textId="77777777" w:rsidR="00A66AE1" w:rsidRPr="00A41D80" w:rsidRDefault="00A66AE1" w:rsidP="00A66AE1">
      <w:pPr>
        <w:pStyle w:val="Teksttreci0"/>
        <w:numPr>
          <w:ilvl w:val="4"/>
          <w:numId w:val="1"/>
        </w:numPr>
        <w:shd w:val="clear" w:color="auto" w:fill="auto"/>
        <w:tabs>
          <w:tab w:val="left" w:pos="381"/>
        </w:tabs>
        <w:spacing w:after="184" w:line="322" w:lineRule="exact"/>
        <w:ind w:left="40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D80">
        <w:rPr>
          <w:rFonts w:ascii="Times New Roman" w:hAnsi="Times New Roman" w:cs="Times New Roman"/>
          <w:sz w:val="24"/>
          <w:szCs w:val="24"/>
        </w:rPr>
        <w:t>Przedstawiciele organizacji pozarządowych lub grup nieformalnych prowadzących lub zamierzających prowadzić działalność na obszarze rewitalizacji lub na rzecz mieszkańców obszaru rewitalizacji</w:t>
      </w:r>
    </w:p>
    <w:p w14:paraId="016B35C1" w14:textId="77777777" w:rsidR="00A66AE1" w:rsidRDefault="00A66AE1" w:rsidP="00A66AE1">
      <w:pPr>
        <w:pStyle w:val="Teksttreci0"/>
        <w:shd w:val="clear" w:color="auto" w:fill="auto"/>
        <w:tabs>
          <w:tab w:val="left" w:pos="746"/>
        </w:tabs>
        <w:spacing w:after="15" w:line="317" w:lineRule="exact"/>
        <w:ind w:left="40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D80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A41D80">
        <w:rPr>
          <w:rFonts w:ascii="Times New Roman" w:hAnsi="Times New Roman" w:cs="Times New Roman"/>
          <w:sz w:val="24"/>
          <w:szCs w:val="24"/>
        </w:rPr>
        <w:tab/>
      </w:r>
    </w:p>
    <w:p w14:paraId="08F9D67A" w14:textId="77777777" w:rsidR="00A66AE1" w:rsidRPr="00A41D80" w:rsidRDefault="00A66AE1" w:rsidP="00A66AE1">
      <w:pPr>
        <w:pStyle w:val="Teksttreci0"/>
        <w:shd w:val="clear" w:color="auto" w:fill="auto"/>
        <w:tabs>
          <w:tab w:val="left" w:leader="dot" w:pos="4787"/>
          <w:tab w:val="left" w:leader="dot" w:pos="8920"/>
        </w:tabs>
        <w:spacing w:after="0" w:line="523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Adres zamieszkania</w:t>
      </w:r>
      <w:r w:rsidRPr="00A41D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73A5C3FC" w14:textId="77777777" w:rsidR="00A66AE1" w:rsidRDefault="00A66AE1" w:rsidP="00A66AE1">
      <w:pPr>
        <w:pStyle w:val="Teksttreci0"/>
        <w:shd w:val="clear" w:color="auto" w:fill="auto"/>
        <w:tabs>
          <w:tab w:val="left" w:leader="dot" w:pos="4413"/>
          <w:tab w:val="left" w:leader="dot" w:pos="9122"/>
        </w:tabs>
        <w:spacing w:after="0" w:line="523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Numer telefonu</w:t>
      </w:r>
      <w:r w:rsidRPr="00A41D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95C92B2" w14:textId="77777777" w:rsidR="00A66AE1" w:rsidRPr="00A41D80" w:rsidRDefault="00A66AE1" w:rsidP="00A66AE1">
      <w:pPr>
        <w:pStyle w:val="Teksttreci0"/>
        <w:shd w:val="clear" w:color="auto" w:fill="auto"/>
        <w:tabs>
          <w:tab w:val="left" w:leader="dot" w:pos="4413"/>
          <w:tab w:val="left" w:leader="dot" w:pos="9122"/>
        </w:tabs>
        <w:spacing w:after="0" w:line="523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Adres c-mail</w:t>
      </w:r>
      <w:r w:rsidRPr="00A41D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2F74875D" w14:textId="77777777" w:rsidR="00A66AE1" w:rsidRDefault="00A66AE1" w:rsidP="00A66AE1">
      <w:pPr>
        <w:pStyle w:val="Teksttreci0"/>
        <w:shd w:val="clear" w:color="auto" w:fill="auto"/>
        <w:spacing w:before="240" w:after="0" w:line="523" w:lineRule="exact"/>
        <w:ind w:firstLine="147"/>
        <w:jc w:val="both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Uzasadnienie zgłoszenia do Komitetu Rewitalizacji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79C651" w14:textId="77777777" w:rsidR="00A66AE1" w:rsidRPr="00A41D80" w:rsidRDefault="00A66AE1" w:rsidP="00A66AE1">
      <w:pPr>
        <w:pStyle w:val="Teksttreci0"/>
        <w:shd w:val="clear" w:color="auto" w:fill="auto"/>
        <w:spacing w:before="240" w:after="0" w:line="523" w:lineRule="exact"/>
        <w:ind w:firstLine="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14:paraId="6EB9C87F" w14:textId="77777777" w:rsidR="00A66AE1" w:rsidRPr="00A41D80" w:rsidRDefault="00A66AE1" w:rsidP="00A66AE1">
      <w:pPr>
        <w:pStyle w:val="Teksttreci40"/>
        <w:shd w:val="clear" w:color="auto" w:fill="auto"/>
        <w:spacing w:before="0"/>
        <w:ind w:left="40" w:right="100" w:firstLine="0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684D9D61" w14:textId="77777777" w:rsidR="00A66AE1" w:rsidRPr="00A41D80" w:rsidRDefault="00A66AE1" w:rsidP="00A66AE1">
      <w:pPr>
        <w:pStyle w:val="Teksttreci40"/>
        <w:numPr>
          <w:ilvl w:val="0"/>
          <w:numId w:val="2"/>
        </w:numPr>
        <w:shd w:val="clear" w:color="auto" w:fill="auto"/>
        <w:tabs>
          <w:tab w:val="left" w:pos="395"/>
        </w:tabs>
        <w:spacing w:before="0" w:line="274" w:lineRule="exact"/>
        <w:ind w:left="460" w:right="100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A41D80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D80">
        <w:rPr>
          <w:rFonts w:ascii="Times New Roman" w:hAnsi="Times New Roman" w:cs="Times New Roman"/>
          <w:sz w:val="24"/>
          <w:szCs w:val="24"/>
        </w:rPr>
        <w:t xml:space="preserve">się z Regulaminem dotyczącym zasad wyznaczania składu oraz zasad działania Komitetu Rewitalizacji przyjętym Uchwałą Nr </w:t>
      </w:r>
      <w:proofErr w:type="spellStart"/>
      <w:r w:rsidRPr="00A41D8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41D80">
        <w:rPr>
          <w:rFonts w:ascii="Times New Roman" w:hAnsi="Times New Roman" w:cs="Times New Roman"/>
          <w:sz w:val="24"/>
          <w:szCs w:val="24"/>
        </w:rPr>
        <w:t xml:space="preserve"> </w:t>
      </w:r>
      <w:r w:rsidRPr="00A41D80">
        <w:rPr>
          <w:rFonts w:ascii="Times New Roman" w:hAnsi="Times New Roman"/>
          <w:sz w:val="24"/>
          <w:szCs w:val="24"/>
          <w:shd w:val="clear" w:color="auto" w:fill="FFFFFF"/>
        </w:rPr>
        <w:t>V/27/2024</w:t>
      </w:r>
      <w:r w:rsidRPr="00FF657B">
        <w:rPr>
          <w:rFonts w:ascii="Times New Roman" w:hAnsi="Times New Roman"/>
          <w:b/>
          <w:bCs/>
          <w:szCs w:val="22"/>
          <w:shd w:val="clear" w:color="auto" w:fill="FFFFFF"/>
        </w:rPr>
        <w:t xml:space="preserve"> </w:t>
      </w:r>
      <w:r w:rsidRPr="00A41D80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Konstantynów</w:t>
      </w:r>
      <w:r w:rsidRPr="00A41D80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13 września 2024 r</w:t>
      </w:r>
      <w:r w:rsidRPr="00A41D80">
        <w:rPr>
          <w:rFonts w:ascii="Times New Roman" w:hAnsi="Times New Roman" w:cs="Times New Roman"/>
          <w:sz w:val="24"/>
          <w:szCs w:val="24"/>
        </w:rPr>
        <w:t>. w sprawie zasad wyznaczania składu oraz zasad działania Komitetu Rewitalizacji.</w:t>
      </w:r>
    </w:p>
    <w:p w14:paraId="049B8C27" w14:textId="77777777" w:rsidR="00A66AE1" w:rsidRDefault="00A66AE1" w:rsidP="00A66AE1">
      <w:pPr>
        <w:pStyle w:val="Teksttreci40"/>
        <w:numPr>
          <w:ilvl w:val="0"/>
          <w:numId w:val="2"/>
        </w:numPr>
        <w:shd w:val="clear" w:color="auto" w:fill="auto"/>
        <w:tabs>
          <w:tab w:val="left" w:pos="395"/>
        </w:tabs>
        <w:spacing w:before="0" w:line="274" w:lineRule="exact"/>
        <w:ind w:left="460" w:right="100"/>
        <w:rPr>
          <w:rFonts w:ascii="Times New Roman" w:hAnsi="Times New Roman" w:cs="Times New Roman"/>
          <w:sz w:val="24"/>
          <w:szCs w:val="24"/>
        </w:rPr>
      </w:pPr>
      <w:r w:rsidRPr="00A41D8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formularzu zgłoszeniowym na członka Komitetu Rewitalizacji, zgodnie z Rozporządzeniem Parlamentu Europejskiego i Rady (Ul:) 2016/679 z 27.04.2016 r. w sprawie ochrony osób </w:t>
      </w:r>
      <w:r w:rsidRPr="00A41D80">
        <w:rPr>
          <w:rFonts w:ascii="Times New Roman" w:hAnsi="Times New Roman" w:cs="Times New Roman"/>
          <w:sz w:val="24"/>
          <w:szCs w:val="24"/>
        </w:rPr>
        <w:lastRenderedPageBreak/>
        <w:t xml:space="preserve">fizycznych w związku z przetwarzaniem danych osobowych i w sprawie swobodnego przepływu takich danych oraz uchylenia dyrektywy 95/46/WE (ogólne rozporządzenie o ochronie danych) (Dz. Urz. UE L 119.1 ) - tzw. RODO; do celów związanych z naborem, a następnie pracami Komitetu Rewitalizacji przez </w:t>
      </w:r>
      <w:r>
        <w:rPr>
          <w:rFonts w:ascii="Times New Roman" w:hAnsi="Times New Roman" w:cs="Times New Roman"/>
          <w:sz w:val="24"/>
          <w:szCs w:val="24"/>
        </w:rPr>
        <w:t>Gminy Konstantynów</w:t>
      </w:r>
      <w:r w:rsidRPr="00A41D80">
        <w:rPr>
          <w:rFonts w:ascii="Times New Roman" w:hAnsi="Times New Roman" w:cs="Times New Roman"/>
          <w:sz w:val="24"/>
          <w:szCs w:val="24"/>
        </w:rPr>
        <w:t xml:space="preserve">, w tym umieszczenie na stronic www oraz BIP </w:t>
      </w:r>
      <w:r>
        <w:rPr>
          <w:rFonts w:ascii="Times New Roman" w:hAnsi="Times New Roman" w:cs="Times New Roman"/>
          <w:sz w:val="24"/>
          <w:szCs w:val="24"/>
        </w:rPr>
        <w:t>Urzędu Gminy Konstantynów</w:t>
      </w:r>
      <w:r w:rsidRPr="00A41D80">
        <w:rPr>
          <w:rFonts w:ascii="Times New Roman" w:hAnsi="Times New Roman" w:cs="Times New Roman"/>
          <w:sz w:val="24"/>
          <w:szCs w:val="24"/>
        </w:rPr>
        <w:t xml:space="preserve"> mojego imienia, nazwiska i informacji o dotychczasowej działalności oraz nazwy reprezentowanej przeze mnie grupy interesariuszy.</w:t>
      </w:r>
    </w:p>
    <w:p w14:paraId="5E5C5596" w14:textId="77777777" w:rsidR="00A66AE1" w:rsidRDefault="00A66AE1" w:rsidP="00A66AE1">
      <w:pPr>
        <w:pStyle w:val="Teksttreci40"/>
        <w:shd w:val="clear" w:color="auto" w:fill="auto"/>
        <w:tabs>
          <w:tab w:val="left" w:pos="395"/>
        </w:tabs>
        <w:spacing w:before="0" w:line="274" w:lineRule="exact"/>
        <w:ind w:left="460" w:right="100" w:firstLine="0"/>
        <w:rPr>
          <w:rFonts w:ascii="Times New Roman" w:hAnsi="Times New Roman" w:cs="Times New Roman"/>
          <w:sz w:val="24"/>
          <w:szCs w:val="24"/>
        </w:rPr>
      </w:pPr>
    </w:p>
    <w:p w14:paraId="174C35C9" w14:textId="77777777" w:rsidR="00A66AE1" w:rsidRDefault="00A66AE1" w:rsidP="00A66AE1">
      <w:pPr>
        <w:pStyle w:val="Teksttreci40"/>
        <w:shd w:val="clear" w:color="auto" w:fill="auto"/>
        <w:tabs>
          <w:tab w:val="left" w:pos="395"/>
        </w:tabs>
        <w:spacing w:before="0" w:line="274" w:lineRule="exact"/>
        <w:ind w:left="460" w:right="1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............................................................</w:t>
      </w:r>
    </w:p>
    <w:p w14:paraId="61B80EC6" w14:textId="77777777" w:rsidR="00A66AE1" w:rsidRPr="00A41D80" w:rsidRDefault="00A66AE1" w:rsidP="00A66AE1">
      <w:pPr>
        <w:pStyle w:val="Teksttreci40"/>
        <w:shd w:val="clear" w:color="auto" w:fill="auto"/>
        <w:tabs>
          <w:tab w:val="left" w:pos="395"/>
        </w:tabs>
        <w:spacing w:before="0" w:line="274" w:lineRule="exact"/>
        <w:ind w:left="460" w:right="1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Czytelny podpis kandydata</w:t>
      </w:r>
    </w:p>
    <w:p w14:paraId="6D1BA8F4" w14:textId="77777777" w:rsidR="00A66AE1" w:rsidRDefault="00A66AE1" w:rsidP="00A66AE1">
      <w:pPr>
        <w:pStyle w:val="Teksttreci50"/>
        <w:shd w:val="clear" w:color="auto" w:fill="auto"/>
        <w:spacing w:after="413" w:line="140" w:lineRule="exact"/>
        <w:ind w:left="6840"/>
        <w:jc w:val="both"/>
        <w:rPr>
          <w:rFonts w:ascii="Times New Roman" w:hAnsi="Times New Roman" w:cs="Times New Roman"/>
          <w:sz w:val="24"/>
          <w:szCs w:val="24"/>
        </w:rPr>
      </w:pPr>
    </w:p>
    <w:p w14:paraId="592D8F7A" w14:textId="77777777" w:rsidR="00A66AE1" w:rsidRDefault="00A66AE1" w:rsidP="00A66AE1">
      <w:pPr>
        <w:pStyle w:val="Teksttreci40"/>
        <w:shd w:val="clear" w:color="auto" w:fill="auto"/>
        <w:spacing w:before="0" w:after="127" w:line="160" w:lineRule="exact"/>
        <w:ind w:left="3180" w:firstLine="0"/>
        <w:rPr>
          <w:rFonts w:ascii="Times New Roman" w:hAnsi="Times New Roman" w:cs="Times New Roman"/>
          <w:sz w:val="24"/>
          <w:szCs w:val="24"/>
        </w:rPr>
      </w:pPr>
    </w:p>
    <w:p w14:paraId="43E61875" w14:textId="77777777" w:rsidR="00A66AE1" w:rsidRPr="007165FA" w:rsidRDefault="00A66AE1" w:rsidP="00A66AE1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Klauzula informacyjna</w:t>
      </w:r>
    </w:p>
    <w:p w14:paraId="6D4511E0" w14:textId="77777777" w:rsidR="00A66AE1" w:rsidRPr="007165FA" w:rsidRDefault="00A66AE1" w:rsidP="00A66AE1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</w:t>
      </w:r>
      <w:r>
        <w:rPr>
          <w:rFonts w:ascii="Times New Roman" w:hAnsi="Times New Roman" w:cs="Times New Roman"/>
          <w:sz w:val="18"/>
          <w:szCs w:val="18"/>
        </w:rPr>
        <w:t>h</w:t>
      </w:r>
      <w:r w:rsidRPr="007165FA">
        <w:rPr>
          <w:rFonts w:ascii="Times New Roman" w:hAnsi="Times New Roman" w:cs="Times New Roman"/>
          <w:sz w:val="18"/>
          <w:szCs w:val="18"/>
        </w:rPr>
        <w:t xml:space="preserve"> i w sprawie swobodnego przepływu takich danych oraz uchylenia dyrektywy 95/46/WL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65FA">
        <w:rPr>
          <w:rFonts w:ascii="Times New Roman" w:hAnsi="Times New Roman" w:cs="Times New Roman"/>
          <w:sz w:val="18"/>
          <w:szCs w:val="18"/>
        </w:rPr>
        <w:t>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65FA">
        <w:rPr>
          <w:rFonts w:ascii="Times New Roman" w:hAnsi="Times New Roman" w:cs="Times New Roman"/>
          <w:sz w:val="18"/>
          <w:szCs w:val="18"/>
        </w:rPr>
        <w:t xml:space="preserve">UE.L. z 2016r. Nr 119, </w:t>
      </w:r>
      <w:proofErr w:type="spellStart"/>
      <w:r w:rsidRPr="007165FA">
        <w:rPr>
          <w:rFonts w:ascii="Times New Roman" w:hAnsi="Times New Roman" w:cs="Times New Roman"/>
          <w:sz w:val="18"/>
          <w:szCs w:val="18"/>
        </w:rPr>
        <w:t>s.l</w:t>
      </w:r>
      <w:proofErr w:type="spellEnd"/>
      <w:r w:rsidRPr="007165FA">
        <w:rPr>
          <w:rFonts w:ascii="Times New Roman" w:hAnsi="Times New Roman" w:cs="Times New Roman"/>
          <w:sz w:val="18"/>
          <w:szCs w:val="18"/>
        </w:rPr>
        <w:t xml:space="preserve"> ze zm.) - dalej: „RODO" informuję, że:</w:t>
      </w:r>
    </w:p>
    <w:p w14:paraId="0DCBA242" w14:textId="77777777" w:rsidR="00A66AE1" w:rsidRPr="007165FA" w:rsidRDefault="00A66AE1" w:rsidP="00A66AE1">
      <w:pPr>
        <w:pStyle w:val="Teksttreci40"/>
        <w:numPr>
          <w:ilvl w:val="1"/>
          <w:numId w:val="2"/>
        </w:numPr>
        <w:shd w:val="clear" w:color="auto" w:fill="auto"/>
        <w:tabs>
          <w:tab w:val="left" w:pos="346"/>
        </w:tabs>
        <w:spacing w:before="0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 xml:space="preserve">Administratorem danych osobowych jest </w:t>
      </w:r>
      <w:r w:rsidRPr="0006200D">
        <w:rPr>
          <w:rFonts w:ascii="Times New Roman" w:eastAsia="Times New Roman" w:hAnsi="Times New Roman" w:cs="Times New Roman"/>
          <w:bCs/>
          <w:sz w:val="18"/>
          <w:szCs w:val="18"/>
        </w:rPr>
        <w:t xml:space="preserve">Wójt </w:t>
      </w:r>
      <w:r w:rsidRPr="0006200D">
        <w:rPr>
          <w:rFonts w:ascii="Times New Roman" w:hAnsi="Times New Roman" w:cs="Times New Roman"/>
          <w:bCs/>
          <w:sz w:val="18"/>
          <w:szCs w:val="18"/>
          <w:lang w:eastAsia="ar-SA"/>
        </w:rPr>
        <w:t>Gminy Konstantynów</w:t>
      </w:r>
      <w:r w:rsidRPr="0006200D">
        <w:rPr>
          <w:rFonts w:ascii="Times New Roman" w:hAnsi="Times New Roman" w:cs="Times New Roman"/>
          <w:sz w:val="18"/>
          <w:szCs w:val="18"/>
          <w:lang w:eastAsia="ar-SA"/>
        </w:rPr>
        <w:t xml:space="preserve">, kardynała St. Wyszyńskiego 2 , 21-543 Konstantynów, </w:t>
      </w:r>
      <w:r w:rsidRPr="0006200D">
        <w:rPr>
          <w:rFonts w:ascii="Times New Roman" w:hAnsi="Times New Roman" w:cs="Times New Roman"/>
          <w:sz w:val="18"/>
          <w:szCs w:val="18"/>
        </w:rPr>
        <w:t xml:space="preserve"> telefon kontaktowy: 83 3414192</w:t>
      </w:r>
    </w:p>
    <w:p w14:paraId="581C7665" w14:textId="77777777" w:rsidR="00A66AE1" w:rsidRPr="007165FA" w:rsidRDefault="00A66AE1" w:rsidP="00A66AE1">
      <w:pPr>
        <w:pStyle w:val="Teksttreci40"/>
        <w:numPr>
          <w:ilvl w:val="1"/>
          <w:numId w:val="2"/>
        </w:numPr>
        <w:shd w:val="clear" w:color="auto" w:fill="auto"/>
        <w:tabs>
          <w:tab w:val="left" w:pos="370"/>
        </w:tabs>
        <w:spacing w:before="0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 xml:space="preserve">Administrator wyznaczy! Inspektora Ochrony Danych, z którym mogą się Państwo kontaktować we wszystkich sprawach dotyczących przetwarzania danych osobowych za pośrednictwem adresu e-mail: </w:t>
      </w:r>
      <w:hyperlink r:id="rId5" w:history="1">
        <w:r w:rsidRPr="007165FA">
          <w:rPr>
            <w:rStyle w:val="Hipercze"/>
            <w:rFonts w:ascii="Times New Roman" w:hAnsi="Times New Roman" w:cs="Times New Roman"/>
            <w:sz w:val="18"/>
            <w:szCs w:val="18"/>
            <w:lang w:val="en-US"/>
          </w:rPr>
          <w:t>inspektor@cbi24.pl</w:t>
        </w:r>
      </w:hyperlink>
      <w:r w:rsidRPr="007165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165FA">
        <w:rPr>
          <w:rFonts w:ascii="Times New Roman" w:hAnsi="Times New Roman" w:cs="Times New Roman"/>
          <w:sz w:val="18"/>
          <w:szCs w:val="18"/>
        </w:rPr>
        <w:t>lub pisemnie na adres Administratora.</w:t>
      </w:r>
    </w:p>
    <w:p w14:paraId="56F6F847" w14:textId="77777777" w:rsidR="00A66AE1" w:rsidRPr="007165FA" w:rsidRDefault="00A66AE1" w:rsidP="00A66AE1">
      <w:pPr>
        <w:pStyle w:val="Teksttreci40"/>
        <w:numPr>
          <w:ilvl w:val="1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 xml:space="preserve">Państwa dane będą przetwarzane w celu związanym z naborem na Członka Komitetu rewitalizacji, a następnie z realizacją zadań i pracami Komitetu Rewitalizacji przez Urząd </w:t>
      </w:r>
      <w:r>
        <w:rPr>
          <w:rFonts w:ascii="Times New Roman" w:hAnsi="Times New Roman" w:cs="Times New Roman"/>
          <w:sz w:val="18"/>
          <w:szCs w:val="18"/>
        </w:rPr>
        <w:t>Gminy Konstantynów</w:t>
      </w:r>
    </w:p>
    <w:p w14:paraId="5B9F91BC" w14:textId="77777777" w:rsidR="00A66AE1" w:rsidRPr="00E60B37" w:rsidRDefault="00A66AE1" w:rsidP="00A66AE1">
      <w:pPr>
        <w:pStyle w:val="Teksttreci40"/>
        <w:numPr>
          <w:ilvl w:val="1"/>
          <w:numId w:val="2"/>
        </w:numPr>
        <w:shd w:val="clear" w:color="auto" w:fill="auto"/>
        <w:tabs>
          <w:tab w:val="left" w:pos="375"/>
        </w:tabs>
        <w:spacing w:before="0" w:after="56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E60B37">
        <w:rPr>
          <w:rFonts w:ascii="Times New Roman" w:hAnsi="Times New Roman" w:cs="Times New Roman"/>
          <w:sz w:val="18"/>
          <w:szCs w:val="18"/>
        </w:rPr>
        <w:t xml:space="preserve">Podstawą legalizującą przetwarzanie Państwa danych osobowych jest art. 6 ust. 1 lit. c) RODO, tj. gdyż jest to niezbędne do wypełnienia obowiązku prawnego ciążącego na Administratorze oraz art. 6 ust. 1 lit. e) RODO, tj. gdyż jest to niezbędne do wykonania zadania realizowanego w interesie publicznym lub w ramach sprawowania władzy publicznej powierzonej Administratorowi, w zw. z ustawą z dnia 9 października 2015 r. o rewitalizacji (t. j. Dz. U. z 2021 r., poz. 485 ze zm.), ustawą z dnia 8 marca 1990 r. o samorządzie gminnym (t. j. Dz. U. z 2023 r. poz. 609) oraz Uchwałą Nr </w:t>
      </w:r>
      <w:proofErr w:type="spellStart"/>
      <w:r w:rsidRPr="00E60B37">
        <w:rPr>
          <w:rFonts w:ascii="Times New Roman" w:hAnsi="Times New Roman" w:cs="Times New Roman"/>
          <w:sz w:val="18"/>
          <w:szCs w:val="18"/>
        </w:rPr>
        <w:t>Nr</w:t>
      </w:r>
      <w:proofErr w:type="spellEnd"/>
      <w:r w:rsidRPr="00E60B37">
        <w:rPr>
          <w:rFonts w:ascii="Times New Roman" w:hAnsi="Times New Roman" w:cs="Times New Roman"/>
          <w:sz w:val="18"/>
          <w:szCs w:val="18"/>
        </w:rPr>
        <w:t xml:space="preserve"> V/27/2024</w:t>
      </w:r>
      <w:r w:rsidRPr="00E60B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60B37">
        <w:rPr>
          <w:rFonts w:ascii="Times New Roman" w:hAnsi="Times New Roman" w:cs="Times New Roman"/>
          <w:sz w:val="18"/>
          <w:szCs w:val="18"/>
        </w:rPr>
        <w:t>Rady Gminy Konstantynów z dnia 13 września 2024 r. w sprawie zasad wyznaczania składu oraz zasad działania Komitetu Rewitalizacji Państwa dane osobowe będą przetwarzane przez okres niezbędny do realizacji celu, o którym mowa w pkt. 3 z uwzględnieniem okresów przechowywania określonych w przepisach szczególnych, w tym przepisach archiwalnych tj. 10 lat.</w:t>
      </w:r>
    </w:p>
    <w:p w14:paraId="13A6C040" w14:textId="77777777" w:rsidR="00A66AE1" w:rsidRPr="007165FA" w:rsidRDefault="00A66AE1" w:rsidP="00A66AE1">
      <w:pPr>
        <w:pStyle w:val="Teksttreci40"/>
        <w:numPr>
          <w:ilvl w:val="1"/>
          <w:numId w:val="2"/>
        </w:numPr>
        <w:shd w:val="clear" w:color="auto" w:fill="auto"/>
        <w:tabs>
          <w:tab w:val="left" w:pos="385"/>
        </w:tabs>
        <w:spacing w:before="0" w:after="64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7F2A20C0" w14:textId="77777777" w:rsidR="00A66AE1" w:rsidRPr="007165FA" w:rsidRDefault="00A66AE1" w:rsidP="00A66AE1">
      <w:pPr>
        <w:pStyle w:val="Teksttreci40"/>
        <w:numPr>
          <w:ilvl w:val="1"/>
          <w:numId w:val="2"/>
        </w:numPr>
        <w:shd w:val="clear" w:color="auto" w:fill="auto"/>
        <w:tabs>
          <w:tab w:val="left" w:pos="385"/>
        </w:tabs>
        <w:spacing w:before="0" w:after="56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0E376D39" w14:textId="77777777" w:rsidR="00A66AE1" w:rsidRPr="007165FA" w:rsidRDefault="00A66AE1" w:rsidP="00A66AE1">
      <w:pPr>
        <w:pStyle w:val="Teksttreci40"/>
        <w:numPr>
          <w:ilvl w:val="1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38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W związku /. przetwarzaniem Państwa danych osobowych, przysługują Państwu następujące prawa:</w:t>
      </w:r>
    </w:p>
    <w:p w14:paraId="7F65E6C4" w14:textId="77777777" w:rsidR="00A66AE1" w:rsidRPr="007165FA" w:rsidRDefault="00A66AE1" w:rsidP="00A66AE1">
      <w:pPr>
        <w:pStyle w:val="Teksttreci40"/>
        <w:numPr>
          <w:ilvl w:val="2"/>
          <w:numId w:val="2"/>
        </w:numPr>
        <w:shd w:val="clear" w:color="auto" w:fill="auto"/>
        <w:tabs>
          <w:tab w:val="left" w:pos="735"/>
        </w:tabs>
        <w:spacing w:before="0" w:line="240" w:lineRule="auto"/>
        <w:ind w:left="700" w:right="4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dostępu do swoich danych oraz otrzymania ich kopii,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14:paraId="0352DCDA" w14:textId="77777777" w:rsidR="00A66AE1" w:rsidRPr="007165FA" w:rsidRDefault="00A66AE1" w:rsidP="00A66AE1">
      <w:pPr>
        <w:pStyle w:val="Teksttreci40"/>
        <w:numPr>
          <w:ilvl w:val="2"/>
          <w:numId w:val="2"/>
        </w:numPr>
        <w:shd w:val="clear" w:color="auto" w:fill="auto"/>
        <w:tabs>
          <w:tab w:val="left" w:pos="735"/>
        </w:tabs>
        <w:spacing w:before="0" w:line="240" w:lineRule="auto"/>
        <w:ind w:left="70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1CEF3D30" w14:textId="77777777" w:rsidR="00A66AE1" w:rsidRPr="007165FA" w:rsidRDefault="00A66AE1" w:rsidP="00A66AE1">
      <w:pPr>
        <w:pStyle w:val="Teksttreci40"/>
        <w:numPr>
          <w:ilvl w:val="2"/>
          <w:numId w:val="2"/>
        </w:numPr>
        <w:shd w:val="clear" w:color="auto" w:fill="auto"/>
        <w:tabs>
          <w:tab w:val="left" w:pos="735"/>
        </w:tabs>
        <w:spacing w:before="0" w:line="240" w:lineRule="auto"/>
        <w:ind w:left="70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210B1170" w14:textId="77777777" w:rsidR="00A66AE1" w:rsidRPr="007165FA" w:rsidRDefault="00A66AE1" w:rsidP="00A66AE1">
      <w:pPr>
        <w:pStyle w:val="Teksttreci40"/>
        <w:numPr>
          <w:ilvl w:val="2"/>
          <w:numId w:val="2"/>
        </w:numPr>
        <w:shd w:val="clear" w:color="auto" w:fill="auto"/>
        <w:tabs>
          <w:tab w:val="left" w:pos="740"/>
        </w:tabs>
        <w:spacing w:before="0" w:line="240" w:lineRule="auto"/>
        <w:ind w:left="70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 usunięcia danych w przypadkach określonych w przepisach RODO;</w:t>
      </w:r>
    </w:p>
    <w:p w14:paraId="40A8CC9B" w14:textId="77777777" w:rsidR="00A66AE1" w:rsidRPr="007165FA" w:rsidRDefault="00A66AE1" w:rsidP="00A66AE1">
      <w:pPr>
        <w:pStyle w:val="Teksttreci40"/>
        <w:numPr>
          <w:ilvl w:val="2"/>
          <w:numId w:val="2"/>
        </w:numPr>
        <w:shd w:val="clear" w:color="auto" w:fill="auto"/>
        <w:tabs>
          <w:tab w:val="left" w:pos="740"/>
        </w:tabs>
        <w:spacing w:before="0" w:line="240" w:lineRule="auto"/>
        <w:ind w:left="700" w:right="4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 wniesienia sprzeciwu, jako przysługujące w sytuacji, w której podstawą prawną przetwarzania danych osobowych jest art. 6 ust. 1 lit. e) RODO (vide: art. 21 ust. 1 RODO).</w:t>
      </w:r>
    </w:p>
    <w:p w14:paraId="26BE24C3" w14:textId="77777777" w:rsidR="00A66AE1" w:rsidRPr="007165FA" w:rsidRDefault="00A66AE1" w:rsidP="00A66AE1">
      <w:pPr>
        <w:pStyle w:val="Teksttreci40"/>
        <w:shd w:val="clear" w:color="auto" w:fill="auto"/>
        <w:spacing w:before="0" w:after="68" w:line="240" w:lineRule="auto"/>
        <w:ind w:left="700" w:right="4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0 prawo wniesienia skargi do Prezesa Urzędu Ochrony Danych Osobowych (ul. Stawki 2, 00-193 Warszawa) w sytuacji, gdy uznają Państwo, że przetwarzanie danych osobowych narusza przepisy ogólnego rozporządzenia o ochronie danych osobowych (RODO);</w:t>
      </w:r>
    </w:p>
    <w:p w14:paraId="67950722" w14:textId="77777777" w:rsidR="00A66AE1" w:rsidRPr="007165FA" w:rsidRDefault="00A66AE1" w:rsidP="00A66AE1">
      <w:pPr>
        <w:pStyle w:val="Teksttreci40"/>
        <w:numPr>
          <w:ilvl w:val="1"/>
          <w:numId w:val="2"/>
        </w:numPr>
        <w:shd w:val="clear" w:color="auto" w:fill="auto"/>
        <w:tabs>
          <w:tab w:val="left" w:pos="385"/>
        </w:tabs>
        <w:spacing w:before="0" w:after="56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Podanie przez Państwa danych osobowych w związku z ciążącym na Administratorze obowiązkiem prawnym jest obowiązkowe, a ich ni</w:t>
      </w:r>
      <w:r>
        <w:rPr>
          <w:rFonts w:ascii="Times New Roman" w:hAnsi="Times New Roman" w:cs="Times New Roman"/>
          <w:sz w:val="18"/>
          <w:szCs w:val="18"/>
        </w:rPr>
        <w:t xml:space="preserve">eprzekazywanie </w:t>
      </w:r>
      <w:r w:rsidRPr="007165FA">
        <w:rPr>
          <w:rFonts w:ascii="Times New Roman" w:hAnsi="Times New Roman" w:cs="Times New Roman"/>
          <w:sz w:val="18"/>
          <w:szCs w:val="18"/>
        </w:rPr>
        <w:t>skutkować będzie brakiem realizacji celu, o którym mowa w punkcie 3.</w:t>
      </w:r>
    </w:p>
    <w:p w14:paraId="45921B0B" w14:textId="5B3F8954" w:rsidR="0043513B" w:rsidRDefault="00A66AE1" w:rsidP="00A66AE1">
      <w:r w:rsidRPr="007165FA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 ewidencyjnych, dostawcy usług hostingu poczty mailowej w przypadku korespondencji prowadzonej drogą mailową, dostawcy usług brakowania bądź archiwizowania dokumentacji i nośników danych, a </w:t>
      </w:r>
      <w:r>
        <w:rPr>
          <w:rFonts w:ascii="Times New Roman" w:hAnsi="Times New Roman" w:cs="Times New Roman"/>
          <w:sz w:val="18"/>
          <w:szCs w:val="18"/>
        </w:rPr>
        <w:t xml:space="preserve">także </w:t>
      </w:r>
      <w:r w:rsidRPr="007165FA">
        <w:rPr>
          <w:rFonts w:ascii="Times New Roman" w:hAnsi="Times New Roman" w:cs="Times New Roman"/>
          <w:sz w:val="18"/>
          <w:szCs w:val="18"/>
        </w:rPr>
        <w:t>podmiotom lub organom uprawnionym na podstawie przepisów prawa. Po upływie okresu archiwizacji - dokumentacja posiedzeń komisji zostanie przekazana właściwemu archiwum państwowemu</w:t>
      </w:r>
    </w:p>
    <w:sectPr w:rsidR="0043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7269A"/>
    <w:multiLevelType w:val="multilevel"/>
    <w:tmpl w:val="456241AA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A31A6F"/>
    <w:multiLevelType w:val="multilevel"/>
    <w:tmpl w:val="7F6A670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1"/>
      <w:numFmt w:val="lowerLetter"/>
      <w:lvlText w:val="%3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9284234">
    <w:abstractNumId w:val="0"/>
  </w:num>
  <w:num w:numId="2" w16cid:durableId="140779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A8"/>
    <w:rsid w:val="002439A8"/>
    <w:rsid w:val="002A3B6A"/>
    <w:rsid w:val="0043513B"/>
    <w:rsid w:val="00990998"/>
    <w:rsid w:val="00A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73D0A-658F-4084-9571-82344172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AE1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66AE1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A66AE1"/>
    <w:rPr>
      <w:rFonts w:ascii="Book Antiqua" w:eastAsia="Book Antiqua" w:hAnsi="Book Antiqua" w:cs="Book Antiqua"/>
      <w:spacing w:val="10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6AE1"/>
    <w:rPr>
      <w:rFonts w:ascii="Book Antiqua" w:eastAsia="Book Antiqua" w:hAnsi="Book Antiqua" w:cs="Book Antiqua"/>
      <w:spacing w:val="10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A66AE1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A66AE1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6AE1"/>
    <w:pPr>
      <w:shd w:val="clear" w:color="auto" w:fill="FFFFFF"/>
      <w:spacing w:after="360" w:line="0" w:lineRule="atLeast"/>
      <w:ind w:hanging="420"/>
    </w:pPr>
    <w:rPr>
      <w:rFonts w:ascii="Book Antiqua" w:eastAsia="Book Antiqua" w:hAnsi="Book Antiqua" w:cs="Book Antiqua"/>
      <w:color w:val="auto"/>
      <w:spacing w:val="10"/>
      <w:kern w:val="2"/>
      <w:sz w:val="20"/>
      <w:szCs w:val="20"/>
      <w:lang w:val="pl-PL"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A66AE1"/>
    <w:pPr>
      <w:shd w:val="clear" w:color="auto" w:fill="FFFFFF"/>
      <w:spacing w:before="360" w:after="300" w:line="322" w:lineRule="exact"/>
      <w:ind w:hanging="420"/>
    </w:pPr>
    <w:rPr>
      <w:rFonts w:ascii="Book Antiqua" w:eastAsia="Book Antiqua" w:hAnsi="Book Antiqua" w:cs="Book Antiqua"/>
      <w:color w:val="auto"/>
      <w:spacing w:val="10"/>
      <w:kern w:val="2"/>
      <w:sz w:val="20"/>
      <w:szCs w:val="20"/>
      <w:lang w:val="pl-PL" w:eastAsia="en-US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A66AE1"/>
    <w:pPr>
      <w:shd w:val="clear" w:color="auto" w:fill="FFFFFF"/>
      <w:spacing w:before="1080" w:line="293" w:lineRule="exact"/>
      <w:ind w:hanging="420"/>
      <w:jc w:val="both"/>
    </w:pPr>
    <w:rPr>
      <w:rFonts w:ascii="Book Antiqua" w:eastAsia="Book Antiqua" w:hAnsi="Book Antiqua" w:cs="Book Antiqua"/>
      <w:color w:val="auto"/>
      <w:kern w:val="2"/>
      <w:sz w:val="16"/>
      <w:szCs w:val="16"/>
      <w:lang w:val="pl-PL" w:eastAsia="en-US"/>
      <w14:ligatures w14:val="standardContextual"/>
    </w:rPr>
  </w:style>
  <w:style w:type="paragraph" w:customStyle="1" w:styleId="Teksttreci50">
    <w:name w:val="Tekst treści (5)"/>
    <w:basedOn w:val="Normalny"/>
    <w:link w:val="Teksttreci5"/>
    <w:rsid w:val="00A66AE1"/>
    <w:pPr>
      <w:shd w:val="clear" w:color="auto" w:fill="FFFFFF"/>
      <w:spacing w:after="420" w:line="0" w:lineRule="atLeast"/>
    </w:pPr>
    <w:rPr>
      <w:rFonts w:ascii="Trebuchet MS" w:eastAsia="Trebuchet MS" w:hAnsi="Trebuchet MS" w:cs="Trebuchet MS"/>
      <w:color w:val="auto"/>
      <w:kern w:val="2"/>
      <w:sz w:val="14"/>
      <w:szCs w:val="14"/>
      <w:lang w:val="pl-P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Oksiuta.</dc:creator>
  <cp:keywords/>
  <dc:description/>
  <cp:lastModifiedBy>Tomasz Oksiuta.</cp:lastModifiedBy>
  <cp:revision>2</cp:revision>
  <dcterms:created xsi:type="dcterms:W3CDTF">2024-10-21T11:41:00Z</dcterms:created>
  <dcterms:modified xsi:type="dcterms:W3CDTF">2024-10-21T11:41:00Z</dcterms:modified>
</cp:coreProperties>
</file>