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A83484" w:rsidRDefault="0046482F" w:rsidP="00A83484">
      <w:pPr>
        <w:pStyle w:val="Tekstpodstawowywcity2"/>
        <w:spacing w:after="0" w:line="240" w:lineRule="auto"/>
        <w:ind w:left="0"/>
        <w:jc w:val="right"/>
        <w:rPr>
          <w:rFonts w:ascii="Cambria" w:hAnsi="Cambria"/>
          <w:b/>
          <w:bCs/>
          <w:color w:val="00B050"/>
          <w:sz w:val="24"/>
          <w:szCs w:val="24"/>
        </w:rPr>
      </w:pPr>
      <w:r w:rsidRPr="00A83484">
        <w:rPr>
          <w:rFonts w:ascii="Cambria" w:hAnsi="Cambria" w:cs="Times New Roman"/>
          <w:b/>
          <w:color w:val="00B050"/>
          <w:sz w:val="24"/>
          <w:szCs w:val="24"/>
        </w:rPr>
        <w:t xml:space="preserve">Załącznik nr </w:t>
      </w:r>
      <w:r w:rsidR="00D10BA0" w:rsidRPr="00A83484">
        <w:rPr>
          <w:rFonts w:ascii="Cambria" w:hAnsi="Cambria" w:cs="Times New Roman"/>
          <w:b/>
          <w:color w:val="00B050"/>
          <w:sz w:val="24"/>
          <w:szCs w:val="24"/>
        </w:rPr>
        <w:t>9</w:t>
      </w:r>
      <w:r w:rsidRPr="00A83484">
        <w:rPr>
          <w:rFonts w:ascii="Cambria" w:hAnsi="Cambria" w:cs="Times New Roman"/>
          <w:b/>
          <w:color w:val="00B050"/>
          <w:sz w:val="24"/>
          <w:szCs w:val="24"/>
        </w:rPr>
        <w:t xml:space="preserve"> d</w:t>
      </w:r>
      <w:r w:rsidRPr="00A83484">
        <w:rPr>
          <w:rFonts w:ascii="Cambria" w:hAnsi="Cambria"/>
          <w:b/>
          <w:bCs/>
          <w:color w:val="00B050"/>
          <w:sz w:val="24"/>
          <w:szCs w:val="24"/>
        </w:rPr>
        <w:t>o SWZ</w:t>
      </w:r>
    </w:p>
    <w:p w:rsidR="00A83484" w:rsidRPr="00E711F0" w:rsidRDefault="00A83484" w:rsidP="00A83484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sz w:val="24"/>
          <w:szCs w:val="24"/>
        </w:rPr>
      </w:pPr>
    </w:p>
    <w:p w:rsidR="0046482F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32"/>
          <w:szCs w:val="32"/>
        </w:rPr>
      </w:pPr>
      <w:r w:rsidRPr="00A83484">
        <w:rPr>
          <w:rFonts w:ascii="Cambria" w:hAnsi="Cambria" w:cs="Times New Roman"/>
          <w:b/>
          <w:sz w:val="32"/>
          <w:szCs w:val="32"/>
        </w:rPr>
        <w:t xml:space="preserve">Identyfikator postępowania na </w:t>
      </w:r>
      <w:r w:rsidR="000C042F">
        <w:rPr>
          <w:rFonts w:ascii="Cambria" w:hAnsi="Cambria" w:cs="Times New Roman"/>
          <w:b/>
          <w:sz w:val="32"/>
          <w:szCs w:val="32"/>
        </w:rPr>
        <w:t>mini portalu</w:t>
      </w:r>
    </w:p>
    <w:p w:rsidR="000C042F" w:rsidRPr="00A83484" w:rsidRDefault="000C04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32"/>
          <w:szCs w:val="32"/>
        </w:rPr>
      </w:pPr>
    </w:p>
    <w:p w:rsidR="00537F7C" w:rsidRPr="00680D70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83484">
        <w:rPr>
          <w:rFonts w:ascii="Cambria" w:hAnsi="Cambria"/>
          <w:b/>
          <w:bCs/>
          <w:sz w:val="24"/>
          <w:szCs w:val="24"/>
        </w:rPr>
        <w:t>IZP.271.</w:t>
      </w:r>
      <w:r w:rsidR="00483117">
        <w:rPr>
          <w:rFonts w:ascii="Cambria" w:hAnsi="Cambria"/>
          <w:b/>
          <w:bCs/>
          <w:color w:val="FF0000"/>
          <w:sz w:val="24"/>
          <w:szCs w:val="24"/>
        </w:rPr>
        <w:t>11</w:t>
      </w:r>
      <w:r w:rsidR="00C26104">
        <w:rPr>
          <w:rFonts w:ascii="Cambria" w:hAnsi="Cambria"/>
          <w:b/>
          <w:bCs/>
          <w:sz w:val="24"/>
          <w:szCs w:val="24"/>
        </w:rPr>
        <w:t>.2022</w:t>
      </w:r>
      <w:r w:rsidR="00FC3A17" w:rsidRPr="00FC3A17">
        <w:rPr>
          <w:rFonts w:ascii="Cambria" w:hAnsi="Cambria"/>
          <w:b/>
          <w:bCs/>
          <w:sz w:val="24"/>
          <w:szCs w:val="24"/>
        </w:rPr>
        <w:t>.EK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B11F03" w:rsidRPr="00EA1272" w:rsidRDefault="00EB79F3" w:rsidP="00B11F03">
      <w:pPr>
        <w:widowControl w:val="0"/>
        <w:suppressAutoHyphens/>
        <w:spacing w:before="120" w:line="276" w:lineRule="auto"/>
        <w:jc w:val="both"/>
        <w:outlineLvl w:val="3"/>
        <w:rPr>
          <w:rFonts w:ascii="Cambria" w:hAnsi="Cambria" w:cs="Arial"/>
          <w:color w:val="00B050"/>
          <w:kern w:val="2"/>
          <w:sz w:val="28"/>
          <w:szCs w:val="28"/>
        </w:rPr>
      </w:pPr>
      <w:r>
        <w:rPr>
          <w:rFonts w:ascii="Cambria" w:hAnsi="Cambria"/>
        </w:rPr>
        <w:t xml:space="preserve">Dotyczy: </w:t>
      </w:r>
      <w:r w:rsidRPr="00E213DC">
        <w:rPr>
          <w:rFonts w:ascii="Cambria" w:hAnsi="Cambria"/>
        </w:rPr>
        <w:t xml:space="preserve">postępowania o udzielenie zamówienia publicznego, którego 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 xml:space="preserve">rzedmiotem </w:t>
      </w:r>
      <w:r>
        <w:rPr>
          <w:rFonts w:ascii="Cambria" w:hAnsi="Cambria"/>
        </w:rPr>
        <w:t>jest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B11F03" w:rsidRPr="00B11F03">
        <w:rPr>
          <w:rFonts w:ascii="Cambria" w:hAnsi="Cambria" w:cs="Arial"/>
          <w:b/>
          <w:bCs/>
          <w:i/>
          <w:iCs/>
          <w:color w:val="00B050"/>
          <w:kern w:val="2"/>
        </w:rPr>
        <w:t>„</w:t>
      </w:r>
      <w:r w:rsidR="00B11F03" w:rsidRPr="00B11F03">
        <w:rPr>
          <w:rFonts w:ascii="Cambria" w:hAnsi="Cambria"/>
          <w:b/>
          <w:color w:val="00B050"/>
        </w:rPr>
        <w:t>Regulacja gospodarki wodno-ściekowej w aglomeracji Konstantynów – II etap</w:t>
      </w:r>
      <w:r w:rsidR="00B11F03" w:rsidRPr="00B11F03">
        <w:rPr>
          <w:rFonts w:ascii="Cambria" w:hAnsi="Cambria" w:cs="Arial"/>
          <w:b/>
          <w:bCs/>
          <w:i/>
          <w:iCs/>
          <w:color w:val="00B050"/>
          <w:kern w:val="2"/>
        </w:rPr>
        <w:t>”</w:t>
      </w:r>
    </w:p>
    <w:p w:rsidR="000176CF" w:rsidRPr="000176CF" w:rsidRDefault="000176CF" w:rsidP="000176CF">
      <w:pPr>
        <w:widowControl w:val="0"/>
        <w:suppressAutoHyphens/>
        <w:spacing w:before="120" w:line="276" w:lineRule="auto"/>
        <w:jc w:val="both"/>
        <w:outlineLvl w:val="3"/>
        <w:rPr>
          <w:rFonts w:ascii="Cambria" w:hAnsi="Cambria" w:cs="Arial"/>
          <w:color w:val="00B050"/>
          <w:kern w:val="2"/>
        </w:rPr>
      </w:pPr>
    </w:p>
    <w:p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510"/>
        <w:gridCol w:w="5694"/>
      </w:tblGrid>
      <w:tr w:rsidR="005259A7" w:rsidRPr="00A83484" w:rsidTr="00ED0457">
        <w:tc>
          <w:tcPr>
            <w:tcW w:w="3510" w:type="dxa"/>
            <w:vAlign w:val="center"/>
          </w:tcPr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259A7" w:rsidRPr="00963AD8" w:rsidRDefault="00963AD8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FF0000"/>
                <w:sz w:val="28"/>
                <w:szCs w:val="28"/>
                <w:lang w:val="en-US"/>
              </w:rPr>
            </w:pPr>
            <w:r w:rsidRPr="00963AD8">
              <w:rPr>
                <w:rFonts w:ascii="Helvetica Neue" w:hAnsi="Helvetica Neue"/>
                <w:b/>
                <w:color w:val="FF0000"/>
                <w:sz w:val="28"/>
                <w:szCs w:val="28"/>
                <w:shd w:val="clear" w:color="auto" w:fill="FFFFFF"/>
              </w:rPr>
              <w:t>c687654f-1736-412a-bf09-ca480be2a9f1</w:t>
            </w:r>
          </w:p>
        </w:tc>
      </w:tr>
    </w:tbl>
    <w:p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3A4" w:rsidRDefault="002363A4" w:rsidP="0046482F">
      <w:r>
        <w:separator/>
      </w:r>
    </w:p>
  </w:endnote>
  <w:endnote w:type="continuationSeparator" w:id="0">
    <w:p w:rsidR="002363A4" w:rsidRDefault="002363A4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5FF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5FF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E3D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3A4" w:rsidRDefault="002363A4" w:rsidP="0046482F">
      <w:r>
        <w:separator/>
      </w:r>
    </w:p>
  </w:footnote>
  <w:footnote w:type="continuationSeparator" w:id="0">
    <w:p w:rsidR="002363A4" w:rsidRDefault="002363A4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17" w:rsidRDefault="00FC3A17" w:rsidP="00FC3A1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/>
    </w:tblPr>
    <w:tblGrid>
      <w:gridCol w:w="9062"/>
    </w:tblGrid>
    <w:tr w:rsidR="00FC3A17" w:rsidTr="005E4A8C">
      <w:tc>
        <w:tcPr>
          <w:tcW w:w="9062" w:type="dxa"/>
          <w:tcBorders>
            <w:top w:val="nil"/>
            <w:left w:val="nil"/>
            <w:right w:val="nil"/>
          </w:tcBorders>
        </w:tcPr>
        <w:p w:rsidR="00B11F03" w:rsidRDefault="00B11F03" w:rsidP="00B11F03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1409700" cy="790575"/>
                <wp:effectExtent l="19050" t="0" r="0" b="0"/>
                <wp:docPr id="17" name="Obraz 10" descr="E:\Ze starego komputera\Sławek\Sławek\Sławek drogi\RFPŁ  PIS  2021 BGK\Znaki programu PŁ PIS\Polski Ł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 descr="E:\Ze starego komputera\Sławek\Sławek\Sławek drogi\RFPŁ  PIS  2021 BGK\Znaki programu PŁ PIS\Polski Ł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pl-PL"/>
            </w:rPr>
            <w:drawing>
              <wp:inline distT="0" distB="0" distL="0" distR="0">
                <wp:extent cx="1133475" cy="790575"/>
                <wp:effectExtent l="19050" t="0" r="9525" b="0"/>
                <wp:docPr id="18" name="Obraz 11" descr="E:\Ze starego komputera\Sławek\Sławek\Sławek drogi\RFPŁ  PIS  2021 BGK\Znaki programu PŁ PIS\BG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E:\Ze starego komputera\Sławek\Sławek\Sławek drogi\RFPŁ  PIS  2021 BGK\Znaki programu PŁ PIS\BG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W w:w="0" w:type="auto"/>
            <w:tblBorders>
              <w:bottom w:val="single" w:sz="4" w:space="0" w:color="0070C0"/>
            </w:tblBorders>
            <w:tblLook w:val="04A0"/>
          </w:tblPr>
          <w:tblGrid>
            <w:gridCol w:w="8846"/>
          </w:tblGrid>
          <w:tr w:rsidR="00B11F03" w:rsidRPr="00256B52" w:rsidTr="00FC79BD">
            <w:tc>
              <w:tcPr>
                <w:tcW w:w="9062" w:type="dxa"/>
              </w:tcPr>
              <w:p w:rsidR="00B11F03" w:rsidRPr="00BF59CE" w:rsidRDefault="00B11F03" w:rsidP="00FC79BD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Cs/>
                    <w:color w:val="000000"/>
                    <w:sz w:val="16"/>
                    <w:szCs w:val="16"/>
                  </w:rPr>
                </w:pPr>
                <w:r w:rsidRPr="00BF59CE">
                  <w:rPr>
                    <w:rFonts w:ascii="Cambria" w:hAnsi="Cambria"/>
                    <w:bCs/>
                    <w:color w:val="000000"/>
                    <w:sz w:val="16"/>
                    <w:szCs w:val="16"/>
                  </w:rPr>
                  <w:t>Postępowanie o udzielenie zamówienia publicznego prowadzone w trybie podstawowym na zadanie inwestycyjne:</w:t>
                </w:r>
              </w:p>
              <w:p w:rsidR="00B11F03" w:rsidRPr="00BF59CE" w:rsidRDefault="00B11F03" w:rsidP="00FC79BD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/>
                    <w:i/>
                    <w:iCs/>
                    <w:color w:val="000000"/>
                    <w:sz w:val="16"/>
                    <w:szCs w:val="16"/>
                  </w:rPr>
                </w:pPr>
                <w:r w:rsidRPr="00BF59CE">
                  <w:rPr>
                    <w:rFonts w:ascii="Cambria" w:hAnsi="Cambria"/>
                    <w:sz w:val="16"/>
                    <w:szCs w:val="16"/>
                  </w:rPr>
                  <w:t>„</w:t>
                </w:r>
                <w:r w:rsidRPr="00BF59CE">
                  <w:rPr>
                    <w:rFonts w:ascii="Cambria" w:hAnsi="Cambria"/>
                    <w:b/>
                    <w:color w:val="000000"/>
                    <w:sz w:val="16"/>
                    <w:szCs w:val="16"/>
                  </w:rPr>
                  <w:t>Regulacja gospodarki wodno-ściekowej w aglomeracji Konstantynów – II etap</w:t>
                </w:r>
                <w:r w:rsidRPr="00BF59CE">
                  <w:rPr>
                    <w:rFonts w:ascii="Cambria" w:hAnsi="Cambria" w:cs="Arial"/>
                    <w:b/>
                    <w:bCs/>
                    <w:i/>
                    <w:iCs/>
                    <w:color w:val="000000"/>
                    <w:kern w:val="2"/>
                    <w:sz w:val="16"/>
                    <w:szCs w:val="16"/>
                  </w:rPr>
                  <w:t>”.</w:t>
                </w:r>
                <w:r w:rsidRPr="00BF59CE">
                  <w:rPr>
                    <w:rFonts w:ascii="Cambria" w:hAnsi="Cambria" w:cs="Arial"/>
                    <w:sz w:val="16"/>
                    <w:szCs w:val="16"/>
                  </w:rPr>
                  <w:t xml:space="preserve">  </w:t>
                </w:r>
                <w:r w:rsidRPr="00BF59CE">
                  <w:rPr>
                    <w:rFonts w:ascii="Cambria" w:hAnsi="Cambria"/>
                    <w:bCs/>
                    <w:i/>
                    <w:iCs/>
                    <w:color w:val="000000"/>
                    <w:sz w:val="16"/>
                    <w:szCs w:val="16"/>
                  </w:rPr>
                  <w:t xml:space="preserve">, które jest dofinansowane ze środków </w:t>
                </w:r>
                <w:r w:rsidRPr="00BF59CE">
                  <w:rPr>
                    <w:rFonts w:ascii="Cambria" w:hAnsi="Cambria"/>
                    <w:bCs/>
                    <w:i/>
                    <w:iCs/>
                    <w:color w:val="000000"/>
                    <w:sz w:val="16"/>
                    <w:szCs w:val="16"/>
                  </w:rPr>
                  <w:br/>
                </w:r>
                <w:r w:rsidRPr="00BF59CE">
                  <w:rPr>
                    <w:rFonts w:ascii="Cambria" w:hAnsi="Cambria"/>
                    <w:b/>
                    <w:i/>
                    <w:iCs/>
                    <w:color w:val="000000"/>
                    <w:sz w:val="16"/>
                    <w:szCs w:val="16"/>
                  </w:rPr>
                  <w:t>Rządowego Funduszu Polski Ład: Program Inwestycji Strategicznych.</w:t>
                </w:r>
              </w:p>
            </w:tc>
          </w:tr>
        </w:tbl>
        <w:p w:rsidR="00A83484" w:rsidRPr="00B76183" w:rsidRDefault="00A83484" w:rsidP="00FC3A1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</w:p>
      </w:tc>
    </w:tr>
  </w:tbl>
  <w:p w:rsidR="00FC3A17" w:rsidRDefault="00FC3A17" w:rsidP="00FC3A1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FC3A17" w:rsidRPr="00410530" w:rsidRDefault="00FC3A17" w:rsidP="00FC3A1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176CF"/>
    <w:rsid w:val="00024865"/>
    <w:rsid w:val="000405CA"/>
    <w:rsid w:val="0005539C"/>
    <w:rsid w:val="00055701"/>
    <w:rsid w:val="00055FF0"/>
    <w:rsid w:val="00060F32"/>
    <w:rsid w:val="0006185E"/>
    <w:rsid w:val="000A4449"/>
    <w:rsid w:val="000C042F"/>
    <w:rsid w:val="000C1982"/>
    <w:rsid w:val="001023C0"/>
    <w:rsid w:val="00121232"/>
    <w:rsid w:val="00122684"/>
    <w:rsid w:val="001325E9"/>
    <w:rsid w:val="00147A45"/>
    <w:rsid w:val="0015582F"/>
    <w:rsid w:val="00160822"/>
    <w:rsid w:val="00172221"/>
    <w:rsid w:val="00182827"/>
    <w:rsid w:val="001912DC"/>
    <w:rsid w:val="001963C5"/>
    <w:rsid w:val="001A5025"/>
    <w:rsid w:val="001B67E8"/>
    <w:rsid w:val="001B69A4"/>
    <w:rsid w:val="001C7FA3"/>
    <w:rsid w:val="001E0876"/>
    <w:rsid w:val="00213FE8"/>
    <w:rsid w:val="002152B1"/>
    <w:rsid w:val="00217BA0"/>
    <w:rsid w:val="00226508"/>
    <w:rsid w:val="002363A4"/>
    <w:rsid w:val="0028274A"/>
    <w:rsid w:val="002E3415"/>
    <w:rsid w:val="002E4608"/>
    <w:rsid w:val="003157B4"/>
    <w:rsid w:val="00331CDD"/>
    <w:rsid w:val="003428AB"/>
    <w:rsid w:val="00344817"/>
    <w:rsid w:val="00347FBB"/>
    <w:rsid w:val="003509EB"/>
    <w:rsid w:val="00353F78"/>
    <w:rsid w:val="0036193B"/>
    <w:rsid w:val="00377336"/>
    <w:rsid w:val="00380258"/>
    <w:rsid w:val="00393802"/>
    <w:rsid w:val="003A151A"/>
    <w:rsid w:val="003B0E2F"/>
    <w:rsid w:val="003C188F"/>
    <w:rsid w:val="003C6B59"/>
    <w:rsid w:val="003C757E"/>
    <w:rsid w:val="003D487C"/>
    <w:rsid w:val="003D7AAB"/>
    <w:rsid w:val="003E27D6"/>
    <w:rsid w:val="003E3F47"/>
    <w:rsid w:val="003E4883"/>
    <w:rsid w:val="00434C1C"/>
    <w:rsid w:val="00440713"/>
    <w:rsid w:val="00442DF6"/>
    <w:rsid w:val="00444502"/>
    <w:rsid w:val="0046482F"/>
    <w:rsid w:val="004773C4"/>
    <w:rsid w:val="00483117"/>
    <w:rsid w:val="004A00B1"/>
    <w:rsid w:val="004A0F44"/>
    <w:rsid w:val="0050038C"/>
    <w:rsid w:val="00502FF4"/>
    <w:rsid w:val="005101A6"/>
    <w:rsid w:val="005259A7"/>
    <w:rsid w:val="00527216"/>
    <w:rsid w:val="00531BEE"/>
    <w:rsid w:val="005375B5"/>
    <w:rsid w:val="00537F7C"/>
    <w:rsid w:val="00575CA3"/>
    <w:rsid w:val="005A04FC"/>
    <w:rsid w:val="005A1F04"/>
    <w:rsid w:val="005E485A"/>
    <w:rsid w:val="005F06AC"/>
    <w:rsid w:val="005F72F1"/>
    <w:rsid w:val="00605CBD"/>
    <w:rsid w:val="00624CD6"/>
    <w:rsid w:val="006334B3"/>
    <w:rsid w:val="00642160"/>
    <w:rsid w:val="00652D01"/>
    <w:rsid w:val="00680D70"/>
    <w:rsid w:val="00687E76"/>
    <w:rsid w:val="006902D2"/>
    <w:rsid w:val="006B5618"/>
    <w:rsid w:val="006C2DC2"/>
    <w:rsid w:val="006D3DA4"/>
    <w:rsid w:val="006E6BAB"/>
    <w:rsid w:val="006F4233"/>
    <w:rsid w:val="00712FE9"/>
    <w:rsid w:val="00714219"/>
    <w:rsid w:val="00741C71"/>
    <w:rsid w:val="00767B3B"/>
    <w:rsid w:val="00781FF7"/>
    <w:rsid w:val="007C3CC9"/>
    <w:rsid w:val="007E3D79"/>
    <w:rsid w:val="00805F0A"/>
    <w:rsid w:val="00817ECA"/>
    <w:rsid w:val="00826E03"/>
    <w:rsid w:val="00832C83"/>
    <w:rsid w:val="008B6345"/>
    <w:rsid w:val="008C3B0B"/>
    <w:rsid w:val="009071F2"/>
    <w:rsid w:val="00907A6A"/>
    <w:rsid w:val="00913246"/>
    <w:rsid w:val="0092014B"/>
    <w:rsid w:val="009203BD"/>
    <w:rsid w:val="00927B0B"/>
    <w:rsid w:val="009433CD"/>
    <w:rsid w:val="00963AD8"/>
    <w:rsid w:val="00970FD5"/>
    <w:rsid w:val="00977C86"/>
    <w:rsid w:val="009876D1"/>
    <w:rsid w:val="009879B0"/>
    <w:rsid w:val="00995CE6"/>
    <w:rsid w:val="009B6D64"/>
    <w:rsid w:val="009D4064"/>
    <w:rsid w:val="009D5770"/>
    <w:rsid w:val="00A166AB"/>
    <w:rsid w:val="00A4736A"/>
    <w:rsid w:val="00A477C7"/>
    <w:rsid w:val="00A76619"/>
    <w:rsid w:val="00A83484"/>
    <w:rsid w:val="00A84882"/>
    <w:rsid w:val="00A91AF4"/>
    <w:rsid w:val="00A94D22"/>
    <w:rsid w:val="00AC6BF4"/>
    <w:rsid w:val="00AC74BA"/>
    <w:rsid w:val="00AD78AB"/>
    <w:rsid w:val="00AF16B2"/>
    <w:rsid w:val="00AF6524"/>
    <w:rsid w:val="00B11F03"/>
    <w:rsid w:val="00B274D0"/>
    <w:rsid w:val="00B30FFC"/>
    <w:rsid w:val="00B40D0D"/>
    <w:rsid w:val="00B47493"/>
    <w:rsid w:val="00B52BE4"/>
    <w:rsid w:val="00B72599"/>
    <w:rsid w:val="00BA46F4"/>
    <w:rsid w:val="00BB1DAD"/>
    <w:rsid w:val="00BE11F5"/>
    <w:rsid w:val="00BE2364"/>
    <w:rsid w:val="00C26104"/>
    <w:rsid w:val="00C26A89"/>
    <w:rsid w:val="00C3297C"/>
    <w:rsid w:val="00C44C1A"/>
    <w:rsid w:val="00C51154"/>
    <w:rsid w:val="00C518B1"/>
    <w:rsid w:val="00C567A9"/>
    <w:rsid w:val="00C61920"/>
    <w:rsid w:val="00CA4A58"/>
    <w:rsid w:val="00CA5B5C"/>
    <w:rsid w:val="00CB1FE3"/>
    <w:rsid w:val="00CB3F3E"/>
    <w:rsid w:val="00CC1928"/>
    <w:rsid w:val="00CE01AC"/>
    <w:rsid w:val="00CE39CF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34F0C"/>
    <w:rsid w:val="00D55F14"/>
    <w:rsid w:val="00D77360"/>
    <w:rsid w:val="00D97285"/>
    <w:rsid w:val="00DA0C5D"/>
    <w:rsid w:val="00DA39E4"/>
    <w:rsid w:val="00DB0DF5"/>
    <w:rsid w:val="00DB5365"/>
    <w:rsid w:val="00DB75A3"/>
    <w:rsid w:val="00DC2930"/>
    <w:rsid w:val="00DD2EFB"/>
    <w:rsid w:val="00DF21AC"/>
    <w:rsid w:val="00E055B4"/>
    <w:rsid w:val="00E264F0"/>
    <w:rsid w:val="00E41455"/>
    <w:rsid w:val="00E64007"/>
    <w:rsid w:val="00E84074"/>
    <w:rsid w:val="00E8440C"/>
    <w:rsid w:val="00E85C22"/>
    <w:rsid w:val="00EB79F3"/>
    <w:rsid w:val="00EC7781"/>
    <w:rsid w:val="00ED322C"/>
    <w:rsid w:val="00EE491E"/>
    <w:rsid w:val="00F115D8"/>
    <w:rsid w:val="00F35513"/>
    <w:rsid w:val="00F77D8C"/>
    <w:rsid w:val="00F96811"/>
    <w:rsid w:val="00FA1E1E"/>
    <w:rsid w:val="00FB13F1"/>
    <w:rsid w:val="00FC0B6C"/>
    <w:rsid w:val="00FC3A17"/>
    <w:rsid w:val="00FC51A9"/>
    <w:rsid w:val="00FC59FE"/>
    <w:rsid w:val="00FE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edek</cp:lastModifiedBy>
  <cp:revision>6</cp:revision>
  <cp:lastPrinted>2022-09-02T08:55:00Z</cp:lastPrinted>
  <dcterms:created xsi:type="dcterms:W3CDTF">2022-09-01T10:28:00Z</dcterms:created>
  <dcterms:modified xsi:type="dcterms:W3CDTF">2022-09-02T08:55:00Z</dcterms:modified>
</cp:coreProperties>
</file>